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1A07" w14:textId="77777777" w:rsidR="00EE0566" w:rsidRDefault="00000000" w:rsidP="00EE056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171B0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s1" o:spid="_x0000_i1025" type="#_x0000_t75" style="width:87.5pt;height:54pt;visibility:visible;mso-wrap-style:square" filled="t">
            <v:imagedata r:id="rId7" o:title=""/>
          </v:shape>
        </w:pict>
      </w:r>
    </w:p>
    <w:p w14:paraId="6FB07527" w14:textId="77777777" w:rsidR="00EE0566" w:rsidRPr="003617DD" w:rsidRDefault="00EE0566" w:rsidP="00EE0566">
      <w:pPr>
        <w:pStyle w:val="Standard"/>
        <w:jc w:val="center"/>
        <w:rPr>
          <w:sz w:val="20"/>
          <w:szCs w:val="20"/>
        </w:rPr>
      </w:pPr>
      <w:r w:rsidRPr="003617DD">
        <w:rPr>
          <w:rFonts w:ascii="Comic Sans MS" w:hAnsi="Comic Sans MS"/>
          <w:b/>
          <w:sz w:val="20"/>
          <w:szCs w:val="20"/>
        </w:rPr>
        <w:t>High Street, Paulerspury, Towcester NN12 7NA</w:t>
      </w:r>
    </w:p>
    <w:p w14:paraId="5F8B47B0" w14:textId="77777777" w:rsidR="00EE0566" w:rsidRPr="003617DD" w:rsidRDefault="00FA347F" w:rsidP="00EE0566">
      <w:pPr>
        <w:pStyle w:val="Standard"/>
        <w:jc w:val="center"/>
        <w:rPr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Telephone: 0785</w:t>
      </w:r>
      <w:r w:rsidR="00EE0566" w:rsidRPr="003617DD">
        <w:rPr>
          <w:rFonts w:ascii="Comic Sans MS" w:hAnsi="Comic Sans MS"/>
          <w:b/>
          <w:sz w:val="20"/>
          <w:szCs w:val="20"/>
        </w:rPr>
        <w:t>1</w:t>
      </w:r>
      <w:r>
        <w:rPr>
          <w:rFonts w:ascii="Comic Sans MS" w:hAnsi="Comic Sans MS"/>
          <w:b/>
          <w:sz w:val="20"/>
          <w:szCs w:val="20"/>
        </w:rPr>
        <w:t xml:space="preserve"> 29</w:t>
      </w:r>
      <w:r w:rsidR="00EE0566" w:rsidRPr="003617DD">
        <w:rPr>
          <w:rFonts w:ascii="Comic Sans MS" w:hAnsi="Comic Sans MS"/>
          <w:b/>
          <w:sz w:val="20"/>
          <w:szCs w:val="20"/>
        </w:rPr>
        <w:t>6392 (during preschool hours)</w:t>
      </w:r>
    </w:p>
    <w:p w14:paraId="7D4A01C7" w14:textId="77777777" w:rsidR="00EE0566" w:rsidRPr="003617DD" w:rsidRDefault="00EE0566" w:rsidP="00EE0566">
      <w:pPr>
        <w:pStyle w:val="Standard"/>
        <w:jc w:val="center"/>
        <w:rPr>
          <w:sz w:val="20"/>
          <w:szCs w:val="20"/>
        </w:rPr>
      </w:pPr>
      <w:r w:rsidRPr="003617DD">
        <w:rPr>
          <w:rFonts w:ascii="Comic Sans MS" w:hAnsi="Comic Sans MS" w:cs="Arial"/>
          <w:b/>
          <w:sz w:val="20"/>
          <w:szCs w:val="20"/>
        </w:rPr>
        <w:t>Registered Charity Number: 1158601</w:t>
      </w:r>
    </w:p>
    <w:p w14:paraId="1B331D24" w14:textId="77777777" w:rsidR="00EE0566" w:rsidRDefault="00EE0566" w:rsidP="007177BA">
      <w:pPr>
        <w:spacing w:line="360" w:lineRule="auto"/>
        <w:rPr>
          <w:rFonts w:ascii="Arial" w:hAnsi="Arial" w:cs="Arial"/>
          <w:sz w:val="28"/>
          <w:szCs w:val="28"/>
        </w:rPr>
      </w:pPr>
    </w:p>
    <w:p w14:paraId="12F1ACA5" w14:textId="77777777" w:rsidR="002A462A" w:rsidRPr="00D76C2B" w:rsidRDefault="00F30886" w:rsidP="00F30886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76C2B">
        <w:rPr>
          <w:rFonts w:ascii="Arial" w:hAnsi="Arial" w:cs="Arial"/>
          <w:b/>
          <w:sz w:val="22"/>
          <w:szCs w:val="22"/>
          <w:u w:val="single"/>
        </w:rPr>
        <w:t>Healthy Lunchbox Policy</w:t>
      </w:r>
    </w:p>
    <w:p w14:paraId="5C79031E" w14:textId="77777777" w:rsidR="002A462A" w:rsidRPr="00D76C2B" w:rsidRDefault="002A462A" w:rsidP="00F3088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76C2B">
        <w:rPr>
          <w:rFonts w:ascii="Arial" w:hAnsi="Arial" w:cs="Arial"/>
          <w:b/>
          <w:sz w:val="22"/>
          <w:szCs w:val="22"/>
        </w:rPr>
        <w:t>Policy statement</w:t>
      </w:r>
    </w:p>
    <w:p w14:paraId="29797330" w14:textId="77777777" w:rsidR="0008574B" w:rsidRPr="00D76C2B" w:rsidRDefault="0008574B" w:rsidP="00F3088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344B162" w14:textId="4872D523" w:rsidR="007177BA" w:rsidRPr="00D76C2B" w:rsidRDefault="00EE0566" w:rsidP="00F30886">
      <w:pPr>
        <w:spacing w:line="276" w:lineRule="auto"/>
        <w:rPr>
          <w:rFonts w:ascii="Arial" w:hAnsi="Arial" w:cs="Arial"/>
          <w:sz w:val="22"/>
          <w:szCs w:val="22"/>
        </w:rPr>
      </w:pPr>
      <w:r w:rsidRPr="00D76C2B">
        <w:rPr>
          <w:rFonts w:ascii="Arial" w:hAnsi="Arial" w:cs="Arial"/>
          <w:sz w:val="22"/>
          <w:szCs w:val="22"/>
        </w:rPr>
        <w:t xml:space="preserve">We </w:t>
      </w:r>
      <w:r w:rsidR="007177BA" w:rsidRPr="00D76C2B">
        <w:rPr>
          <w:rFonts w:ascii="Arial" w:hAnsi="Arial" w:cs="Arial"/>
          <w:sz w:val="22"/>
          <w:szCs w:val="22"/>
        </w:rPr>
        <w:t xml:space="preserve">regard </w:t>
      </w:r>
      <w:r w:rsidR="00F30886" w:rsidRPr="00D76C2B">
        <w:rPr>
          <w:rFonts w:ascii="Arial" w:hAnsi="Arial" w:cs="Arial"/>
          <w:sz w:val="22"/>
          <w:szCs w:val="22"/>
        </w:rPr>
        <w:t>lunchtime</w:t>
      </w:r>
      <w:r w:rsidR="007177BA" w:rsidRPr="00D76C2B">
        <w:rPr>
          <w:rFonts w:ascii="Arial" w:hAnsi="Arial" w:cs="Arial"/>
          <w:sz w:val="22"/>
          <w:szCs w:val="22"/>
        </w:rPr>
        <w:t xml:space="preserve"> as an important part of</w:t>
      </w:r>
      <w:r w:rsidRPr="00D76C2B">
        <w:rPr>
          <w:rFonts w:ascii="Arial" w:hAnsi="Arial" w:cs="Arial"/>
          <w:sz w:val="22"/>
          <w:szCs w:val="22"/>
        </w:rPr>
        <w:t xml:space="preserve"> </w:t>
      </w:r>
      <w:r w:rsidR="007177BA" w:rsidRPr="00D76C2B">
        <w:rPr>
          <w:rFonts w:ascii="Arial" w:hAnsi="Arial" w:cs="Arial"/>
          <w:sz w:val="22"/>
          <w:szCs w:val="22"/>
        </w:rPr>
        <w:t xml:space="preserve">our day. Eating represents a social time for children and </w:t>
      </w:r>
      <w:r w:rsidR="00AF1EE8" w:rsidRPr="00D76C2B">
        <w:rPr>
          <w:rFonts w:ascii="Arial" w:hAnsi="Arial" w:cs="Arial"/>
          <w:sz w:val="22"/>
          <w:szCs w:val="22"/>
        </w:rPr>
        <w:t>adults and</w:t>
      </w:r>
      <w:r w:rsidR="007177BA" w:rsidRPr="00D76C2B">
        <w:rPr>
          <w:rFonts w:ascii="Arial" w:hAnsi="Arial" w:cs="Arial"/>
          <w:sz w:val="22"/>
          <w:szCs w:val="22"/>
        </w:rPr>
        <w:t xml:space="preserve"> helps children to learn about healthy eating. </w:t>
      </w:r>
      <w:r w:rsidRPr="00D76C2B">
        <w:rPr>
          <w:rFonts w:ascii="Arial" w:hAnsi="Arial" w:cs="Arial"/>
          <w:sz w:val="22"/>
          <w:szCs w:val="22"/>
        </w:rPr>
        <w:t xml:space="preserve">We </w:t>
      </w:r>
      <w:r w:rsidR="007177BA" w:rsidRPr="00D76C2B">
        <w:rPr>
          <w:rFonts w:ascii="Arial" w:hAnsi="Arial" w:cs="Arial"/>
          <w:sz w:val="22"/>
          <w:szCs w:val="22"/>
        </w:rPr>
        <w:t xml:space="preserve">promote healthy eating </w:t>
      </w:r>
      <w:r w:rsidR="00F30886" w:rsidRPr="00D76C2B">
        <w:rPr>
          <w:rFonts w:ascii="Arial" w:hAnsi="Arial" w:cs="Arial"/>
          <w:sz w:val="22"/>
          <w:szCs w:val="22"/>
        </w:rPr>
        <w:t>through a variety of activities</w:t>
      </w:r>
    </w:p>
    <w:p w14:paraId="6D55D83D" w14:textId="77777777" w:rsidR="00F30886" w:rsidRPr="00D76C2B" w:rsidRDefault="00F30886" w:rsidP="00F30886">
      <w:pPr>
        <w:spacing w:line="276" w:lineRule="auto"/>
        <w:rPr>
          <w:rFonts w:ascii="Arial" w:hAnsi="Arial" w:cs="Arial"/>
          <w:sz w:val="22"/>
          <w:szCs w:val="22"/>
        </w:rPr>
      </w:pPr>
      <w:r w:rsidRPr="00D76C2B">
        <w:rPr>
          <w:rFonts w:ascii="Arial" w:hAnsi="Arial" w:cs="Arial"/>
          <w:sz w:val="22"/>
          <w:szCs w:val="22"/>
        </w:rPr>
        <w:t>We encourage the children to be independent during this time, asking the children to “have a go” before offering them assistance.</w:t>
      </w:r>
    </w:p>
    <w:p w14:paraId="11557B9F" w14:textId="77777777" w:rsidR="00F30886" w:rsidRPr="00D76C2B" w:rsidRDefault="00F30886" w:rsidP="00F30886">
      <w:pPr>
        <w:spacing w:line="276" w:lineRule="auto"/>
        <w:rPr>
          <w:rFonts w:ascii="Arial" w:hAnsi="Arial" w:cs="Arial"/>
          <w:sz w:val="22"/>
          <w:szCs w:val="22"/>
        </w:rPr>
      </w:pPr>
    </w:p>
    <w:p w14:paraId="17744620" w14:textId="77777777" w:rsidR="007177BA" w:rsidRPr="00D76C2B" w:rsidRDefault="007177BA" w:rsidP="00F3088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76C2B">
        <w:rPr>
          <w:rFonts w:ascii="Arial" w:hAnsi="Arial" w:cs="Arial"/>
          <w:b/>
          <w:sz w:val="22"/>
          <w:szCs w:val="22"/>
        </w:rPr>
        <w:t>Procedures</w:t>
      </w:r>
    </w:p>
    <w:p w14:paraId="62B2F86A" w14:textId="77777777" w:rsidR="007177BA" w:rsidRPr="00D76C2B" w:rsidRDefault="00690E21" w:rsidP="00F30886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D76C2B">
        <w:rPr>
          <w:rFonts w:ascii="Arial" w:hAnsi="Arial" w:cs="Arial"/>
          <w:i/>
          <w:sz w:val="22"/>
          <w:szCs w:val="22"/>
        </w:rPr>
        <w:t xml:space="preserve"> </w:t>
      </w:r>
    </w:p>
    <w:p w14:paraId="06F0DC98" w14:textId="77777777" w:rsidR="00F30886" w:rsidRPr="00D76C2B" w:rsidRDefault="00F30886" w:rsidP="00F30886">
      <w:pPr>
        <w:spacing w:line="276" w:lineRule="auto"/>
        <w:rPr>
          <w:rFonts w:ascii="Arial" w:hAnsi="Arial" w:cs="Arial"/>
          <w:sz w:val="22"/>
          <w:szCs w:val="22"/>
        </w:rPr>
      </w:pPr>
      <w:r w:rsidRPr="00D76C2B">
        <w:rPr>
          <w:rFonts w:ascii="Arial" w:hAnsi="Arial" w:cs="Arial"/>
          <w:sz w:val="22"/>
          <w:szCs w:val="22"/>
        </w:rPr>
        <w:t>W</w:t>
      </w:r>
      <w:r w:rsidR="00EE0566" w:rsidRPr="00D76C2B">
        <w:rPr>
          <w:rFonts w:ascii="Arial" w:hAnsi="Arial" w:cs="Arial"/>
          <w:sz w:val="22"/>
          <w:szCs w:val="22"/>
        </w:rPr>
        <w:t>e</w:t>
      </w:r>
      <w:r w:rsidRPr="00D76C2B">
        <w:rPr>
          <w:rFonts w:ascii="Arial" w:hAnsi="Arial" w:cs="Arial"/>
          <w:sz w:val="22"/>
          <w:szCs w:val="22"/>
        </w:rPr>
        <w:t xml:space="preserve"> do not have the facilities to</w:t>
      </w:r>
      <w:r w:rsidR="007177BA" w:rsidRPr="00D76C2B">
        <w:rPr>
          <w:rFonts w:ascii="Arial" w:hAnsi="Arial" w:cs="Arial"/>
          <w:sz w:val="22"/>
          <w:szCs w:val="22"/>
        </w:rPr>
        <w:t xml:space="preserve"> provide cooked meals and</w:t>
      </w:r>
      <w:r w:rsidRPr="00D76C2B">
        <w:rPr>
          <w:rFonts w:ascii="Arial" w:hAnsi="Arial" w:cs="Arial"/>
          <w:sz w:val="22"/>
          <w:szCs w:val="22"/>
        </w:rPr>
        <w:t>, therefore,</w:t>
      </w:r>
      <w:r w:rsidR="007177BA" w:rsidRPr="00D76C2B">
        <w:rPr>
          <w:rFonts w:ascii="Arial" w:hAnsi="Arial" w:cs="Arial"/>
          <w:sz w:val="22"/>
          <w:szCs w:val="22"/>
        </w:rPr>
        <w:t xml:space="preserve"> children are r</w:t>
      </w:r>
      <w:r w:rsidRPr="00D76C2B">
        <w:rPr>
          <w:rFonts w:ascii="Arial" w:hAnsi="Arial" w:cs="Arial"/>
          <w:sz w:val="22"/>
          <w:szCs w:val="22"/>
        </w:rPr>
        <w:t>equired to bring packed lunches</w:t>
      </w:r>
      <w:r w:rsidR="00BF2429" w:rsidRPr="00D76C2B">
        <w:rPr>
          <w:rFonts w:ascii="Arial" w:hAnsi="Arial" w:cs="Arial"/>
          <w:sz w:val="22"/>
          <w:szCs w:val="22"/>
        </w:rPr>
        <w:t xml:space="preserve"> if they are staying for lunch or for a full day</w:t>
      </w:r>
      <w:r w:rsidRPr="00D76C2B">
        <w:rPr>
          <w:rFonts w:ascii="Arial" w:hAnsi="Arial" w:cs="Arial"/>
          <w:sz w:val="22"/>
          <w:szCs w:val="22"/>
        </w:rPr>
        <w:t>.</w:t>
      </w:r>
    </w:p>
    <w:p w14:paraId="614B5DC7" w14:textId="77777777" w:rsidR="00BF2429" w:rsidRPr="00D76C2B" w:rsidRDefault="00BF2429" w:rsidP="00BF2429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D76C2B">
        <w:rPr>
          <w:rFonts w:ascii="Arial" w:hAnsi="Arial" w:cs="Arial"/>
          <w:sz w:val="22"/>
          <w:szCs w:val="22"/>
        </w:rPr>
        <w:t>We inform parents of our policy on healthy eating.</w:t>
      </w:r>
    </w:p>
    <w:p w14:paraId="23597BBA" w14:textId="77777777" w:rsidR="007177BA" w:rsidRPr="00D76C2B" w:rsidRDefault="00F30886" w:rsidP="00F30886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D76C2B">
        <w:rPr>
          <w:rFonts w:ascii="Arial" w:hAnsi="Arial" w:cs="Arial"/>
          <w:sz w:val="22"/>
          <w:szCs w:val="22"/>
        </w:rPr>
        <w:t>We ask that parents/carers include ice packs in lunchboxes</w:t>
      </w:r>
      <w:r w:rsidR="007177BA" w:rsidRPr="00D76C2B">
        <w:rPr>
          <w:rFonts w:ascii="Arial" w:hAnsi="Arial" w:cs="Arial"/>
          <w:sz w:val="22"/>
          <w:szCs w:val="22"/>
        </w:rPr>
        <w:t xml:space="preserve"> to keep food cool</w:t>
      </w:r>
      <w:r w:rsidR="00BF2429" w:rsidRPr="00D76C2B">
        <w:rPr>
          <w:rFonts w:ascii="Arial" w:hAnsi="Arial" w:cs="Arial"/>
          <w:sz w:val="22"/>
          <w:szCs w:val="22"/>
        </w:rPr>
        <w:t>.</w:t>
      </w:r>
    </w:p>
    <w:p w14:paraId="3AEC5FA5" w14:textId="77777777" w:rsidR="007177BA" w:rsidRPr="00D76C2B" w:rsidRDefault="00BF2429" w:rsidP="00F30886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D76C2B">
        <w:rPr>
          <w:rFonts w:ascii="Arial" w:hAnsi="Arial" w:cs="Arial"/>
          <w:sz w:val="22"/>
          <w:szCs w:val="22"/>
        </w:rPr>
        <w:t xml:space="preserve">We </w:t>
      </w:r>
      <w:r w:rsidR="007177BA" w:rsidRPr="00D76C2B">
        <w:rPr>
          <w:rFonts w:ascii="Arial" w:hAnsi="Arial" w:cs="Arial"/>
          <w:sz w:val="22"/>
          <w:szCs w:val="22"/>
        </w:rPr>
        <w:t xml:space="preserve">inform parents </w:t>
      </w:r>
      <w:r w:rsidRPr="00D76C2B">
        <w:rPr>
          <w:rFonts w:ascii="Arial" w:hAnsi="Arial" w:cs="Arial"/>
          <w:sz w:val="22"/>
          <w:szCs w:val="22"/>
        </w:rPr>
        <w:t>that</w:t>
      </w:r>
      <w:r w:rsidR="007177BA" w:rsidRPr="00D76C2B">
        <w:rPr>
          <w:rFonts w:ascii="Arial" w:hAnsi="Arial" w:cs="Arial"/>
          <w:sz w:val="22"/>
          <w:szCs w:val="22"/>
        </w:rPr>
        <w:t xml:space="preserve"> </w:t>
      </w:r>
      <w:r w:rsidR="00EE0566" w:rsidRPr="00D76C2B">
        <w:rPr>
          <w:rFonts w:ascii="Arial" w:hAnsi="Arial" w:cs="Arial"/>
          <w:sz w:val="22"/>
          <w:szCs w:val="22"/>
        </w:rPr>
        <w:t xml:space="preserve">we </w:t>
      </w:r>
      <w:r w:rsidR="007177BA" w:rsidRPr="00D76C2B">
        <w:rPr>
          <w:rFonts w:ascii="Arial" w:hAnsi="Arial" w:cs="Arial"/>
          <w:sz w:val="22"/>
          <w:szCs w:val="22"/>
        </w:rPr>
        <w:t>have facilities to microwave cooked food brought from home</w:t>
      </w:r>
      <w:r w:rsidRPr="00D76C2B">
        <w:rPr>
          <w:rFonts w:ascii="Arial" w:hAnsi="Arial" w:cs="Arial"/>
          <w:sz w:val="22"/>
          <w:szCs w:val="22"/>
        </w:rPr>
        <w:t xml:space="preserve"> and ask that they include heating instructions for that food.</w:t>
      </w:r>
    </w:p>
    <w:p w14:paraId="191E04F3" w14:textId="77777777" w:rsidR="00BF2429" w:rsidRPr="00D76C2B" w:rsidRDefault="00BF2429" w:rsidP="00F30886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D76C2B">
        <w:rPr>
          <w:rFonts w:ascii="Arial" w:hAnsi="Arial" w:cs="Arial"/>
          <w:sz w:val="22"/>
          <w:szCs w:val="22"/>
        </w:rPr>
        <w:t>We ask parents to provide a drink for their child in their lunchbox.</w:t>
      </w:r>
    </w:p>
    <w:p w14:paraId="2FB0A71C" w14:textId="77777777" w:rsidR="00BF2429" w:rsidRPr="00D76C2B" w:rsidRDefault="00BF2429" w:rsidP="00F30886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D76C2B">
        <w:rPr>
          <w:rFonts w:ascii="Arial" w:hAnsi="Arial" w:cs="Arial"/>
          <w:sz w:val="22"/>
          <w:szCs w:val="22"/>
        </w:rPr>
        <w:t>We encourage parents to supply an age-appropriate amount of food and drink for their child. We are happy to share ideas and suggestions to help a parent visualise what this may look like.</w:t>
      </w:r>
    </w:p>
    <w:p w14:paraId="2707A5EE" w14:textId="2FF28136" w:rsidR="007177BA" w:rsidRDefault="00BF2429" w:rsidP="00F30886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D76C2B">
        <w:rPr>
          <w:rFonts w:ascii="Arial" w:hAnsi="Arial" w:cs="Arial"/>
          <w:sz w:val="22"/>
          <w:szCs w:val="22"/>
        </w:rPr>
        <w:t xml:space="preserve">We </w:t>
      </w:r>
      <w:r w:rsidR="007177BA" w:rsidRPr="00D76C2B">
        <w:rPr>
          <w:rFonts w:ascii="Arial" w:hAnsi="Arial" w:cs="Arial"/>
          <w:sz w:val="22"/>
          <w:szCs w:val="22"/>
        </w:rPr>
        <w:t>encourage parents to provide sandwiches with a healthy filling</w:t>
      </w:r>
      <w:r w:rsidRPr="00D76C2B">
        <w:rPr>
          <w:rFonts w:ascii="Arial" w:hAnsi="Arial" w:cs="Arial"/>
          <w:sz w:val="22"/>
          <w:szCs w:val="22"/>
        </w:rPr>
        <w:t>, pasta dishes</w:t>
      </w:r>
      <w:r w:rsidR="007177BA" w:rsidRPr="00D76C2B">
        <w:rPr>
          <w:rFonts w:ascii="Arial" w:hAnsi="Arial" w:cs="Arial"/>
          <w:sz w:val="22"/>
          <w:szCs w:val="22"/>
        </w:rPr>
        <w:t xml:space="preserve">, fruit, and </w:t>
      </w:r>
      <w:r w:rsidR="0067158A" w:rsidRPr="00D76C2B">
        <w:rPr>
          <w:rFonts w:ascii="Arial" w:hAnsi="Arial" w:cs="Arial"/>
          <w:sz w:val="22"/>
          <w:szCs w:val="22"/>
        </w:rPr>
        <w:t>milk-based</w:t>
      </w:r>
      <w:r w:rsidR="007177BA" w:rsidRPr="00D76C2B">
        <w:rPr>
          <w:rFonts w:ascii="Arial" w:hAnsi="Arial" w:cs="Arial"/>
          <w:sz w:val="22"/>
          <w:szCs w:val="22"/>
        </w:rPr>
        <w:t xml:space="preserve"> deserts, such as </w:t>
      </w:r>
      <w:r w:rsidRPr="00D76C2B">
        <w:rPr>
          <w:rFonts w:ascii="Arial" w:hAnsi="Arial" w:cs="Arial"/>
          <w:sz w:val="22"/>
          <w:szCs w:val="22"/>
        </w:rPr>
        <w:t>yoghurt</w:t>
      </w:r>
      <w:r w:rsidR="007177BA" w:rsidRPr="00D76C2B">
        <w:rPr>
          <w:rFonts w:ascii="Arial" w:hAnsi="Arial" w:cs="Arial"/>
          <w:sz w:val="22"/>
          <w:szCs w:val="22"/>
        </w:rPr>
        <w:t xml:space="preserve">. </w:t>
      </w:r>
      <w:r w:rsidR="00EE0566" w:rsidRPr="00D76C2B">
        <w:rPr>
          <w:rFonts w:ascii="Arial" w:hAnsi="Arial" w:cs="Arial"/>
          <w:sz w:val="22"/>
          <w:szCs w:val="22"/>
        </w:rPr>
        <w:t xml:space="preserve">We </w:t>
      </w:r>
      <w:r w:rsidR="007177BA" w:rsidRPr="00D76C2B">
        <w:rPr>
          <w:rFonts w:ascii="Arial" w:hAnsi="Arial" w:cs="Arial"/>
          <w:sz w:val="22"/>
          <w:szCs w:val="22"/>
        </w:rPr>
        <w:t xml:space="preserve">discourage sweet drinks and can provide children with </w:t>
      </w:r>
      <w:r w:rsidRPr="00D76C2B">
        <w:rPr>
          <w:rFonts w:ascii="Arial" w:hAnsi="Arial" w:cs="Arial"/>
          <w:sz w:val="22"/>
          <w:szCs w:val="22"/>
        </w:rPr>
        <w:t>water.</w:t>
      </w:r>
    </w:p>
    <w:p w14:paraId="4A5FEE89" w14:textId="51642DB9" w:rsidR="000B1F78" w:rsidRPr="00D76C2B" w:rsidRDefault="005E6AC5" w:rsidP="00F30886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ask that no whole or chopped nuts be </w:t>
      </w:r>
      <w:r w:rsidR="002F31DF">
        <w:rPr>
          <w:rFonts w:ascii="Arial" w:hAnsi="Arial" w:cs="Arial"/>
          <w:sz w:val="22"/>
          <w:szCs w:val="22"/>
        </w:rPr>
        <w:t xml:space="preserve">provided for </w:t>
      </w:r>
      <w:r w:rsidR="00FB06E1">
        <w:rPr>
          <w:rFonts w:ascii="Arial" w:hAnsi="Arial" w:cs="Arial"/>
          <w:sz w:val="22"/>
          <w:szCs w:val="22"/>
        </w:rPr>
        <w:t xml:space="preserve">their child in </w:t>
      </w:r>
      <w:r w:rsidR="00352E9B">
        <w:rPr>
          <w:rFonts w:ascii="Arial" w:hAnsi="Arial" w:cs="Arial"/>
          <w:sz w:val="22"/>
          <w:szCs w:val="22"/>
        </w:rPr>
        <w:t>their lunch</w:t>
      </w:r>
      <w:r w:rsidR="00266494">
        <w:rPr>
          <w:rFonts w:ascii="Arial" w:hAnsi="Arial" w:cs="Arial"/>
          <w:sz w:val="22"/>
          <w:szCs w:val="22"/>
        </w:rPr>
        <w:t>box.</w:t>
      </w:r>
      <w:r w:rsidR="00BE6131">
        <w:rPr>
          <w:rFonts w:ascii="Arial" w:hAnsi="Arial" w:cs="Arial"/>
          <w:sz w:val="22"/>
          <w:szCs w:val="22"/>
        </w:rPr>
        <w:t xml:space="preserve"> If they are found to be included the nuts be removed and sent home.</w:t>
      </w:r>
    </w:p>
    <w:p w14:paraId="6B755D3F" w14:textId="77777777" w:rsidR="00773422" w:rsidRPr="00D76C2B" w:rsidRDefault="00773422" w:rsidP="00773422">
      <w:pPr>
        <w:pStyle w:val="Standard"/>
        <w:numPr>
          <w:ilvl w:val="0"/>
          <w:numId w:val="26"/>
        </w:numPr>
        <w:spacing w:line="276" w:lineRule="auto"/>
        <w:rPr>
          <w:rFonts w:ascii="Arial" w:hAnsi="Arial" w:cs="Arial"/>
          <w:bCs/>
          <w:sz w:val="22"/>
          <w:szCs w:val="22"/>
          <w:lang w:eastAsia="en-US"/>
        </w:rPr>
      </w:pPr>
      <w:r w:rsidRPr="00D76C2B">
        <w:rPr>
          <w:rFonts w:ascii="Arial" w:hAnsi="Arial" w:cs="Arial"/>
          <w:bCs/>
          <w:sz w:val="22"/>
          <w:szCs w:val="22"/>
          <w:lang w:eastAsia="en-US"/>
        </w:rPr>
        <w:t>We ask that grapes and small food items, such as cherry tomatoes, are cut in half long-ways to reduce the risk of choking.</w:t>
      </w:r>
    </w:p>
    <w:p w14:paraId="10872629" w14:textId="77777777" w:rsidR="00773422" w:rsidRPr="00D76C2B" w:rsidRDefault="00773422" w:rsidP="00773422">
      <w:pPr>
        <w:pStyle w:val="Standard"/>
        <w:numPr>
          <w:ilvl w:val="0"/>
          <w:numId w:val="26"/>
        </w:numPr>
        <w:spacing w:line="276" w:lineRule="auto"/>
        <w:rPr>
          <w:rFonts w:ascii="Arial" w:hAnsi="Arial" w:cs="Arial"/>
          <w:bCs/>
          <w:sz w:val="22"/>
          <w:szCs w:val="22"/>
          <w:lang w:eastAsia="en-US"/>
        </w:rPr>
      </w:pPr>
      <w:r w:rsidRPr="00D76C2B">
        <w:rPr>
          <w:rFonts w:ascii="Arial" w:hAnsi="Arial" w:cs="Arial"/>
          <w:bCs/>
          <w:sz w:val="22"/>
          <w:szCs w:val="22"/>
          <w:lang w:eastAsia="en-US"/>
        </w:rPr>
        <w:t>Parents are made aware of these choking risks to minimise the dangers, for example in lunchboxes or for food brought to a party.</w:t>
      </w:r>
    </w:p>
    <w:p w14:paraId="2BCFB881" w14:textId="7079D507" w:rsidR="007177BA" w:rsidRPr="00D76C2B" w:rsidRDefault="00BF2429" w:rsidP="00F30886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D76C2B">
        <w:rPr>
          <w:rFonts w:ascii="Arial" w:hAnsi="Arial" w:cs="Arial"/>
          <w:sz w:val="22"/>
          <w:szCs w:val="22"/>
        </w:rPr>
        <w:t xml:space="preserve">We </w:t>
      </w:r>
      <w:r w:rsidR="007177BA" w:rsidRPr="00D76C2B">
        <w:rPr>
          <w:rFonts w:ascii="Arial" w:hAnsi="Arial" w:cs="Arial"/>
          <w:sz w:val="22"/>
          <w:szCs w:val="22"/>
        </w:rPr>
        <w:t xml:space="preserve">discourage packed lunch contents that consist largely of crisps, processed foods, sweet drinks and sweet products such as cakes or biscuits. </w:t>
      </w:r>
      <w:r w:rsidR="00ED3360" w:rsidRPr="00D76C2B">
        <w:rPr>
          <w:rFonts w:ascii="Arial" w:hAnsi="Arial" w:cs="Arial"/>
          <w:sz w:val="22"/>
          <w:szCs w:val="22"/>
        </w:rPr>
        <w:t xml:space="preserve">We ask that parents do not put </w:t>
      </w:r>
      <w:r w:rsidR="0067158A">
        <w:rPr>
          <w:rFonts w:ascii="Arial" w:hAnsi="Arial" w:cs="Arial"/>
          <w:sz w:val="22"/>
          <w:szCs w:val="22"/>
        </w:rPr>
        <w:t xml:space="preserve">‘sweets’ or </w:t>
      </w:r>
      <w:r w:rsidR="00ED3360" w:rsidRPr="00D76C2B">
        <w:rPr>
          <w:rFonts w:ascii="Arial" w:hAnsi="Arial" w:cs="Arial"/>
          <w:sz w:val="22"/>
          <w:szCs w:val="22"/>
        </w:rPr>
        <w:t xml:space="preserve">chocolate bars in the lunchboxes. </w:t>
      </w:r>
      <w:r w:rsidR="00EE0566" w:rsidRPr="00D76C2B">
        <w:rPr>
          <w:rFonts w:ascii="Arial" w:hAnsi="Arial" w:cs="Arial"/>
          <w:sz w:val="22"/>
          <w:szCs w:val="22"/>
        </w:rPr>
        <w:t xml:space="preserve">We </w:t>
      </w:r>
      <w:r w:rsidR="007177BA" w:rsidRPr="00D76C2B">
        <w:rPr>
          <w:rFonts w:ascii="Arial" w:hAnsi="Arial" w:cs="Arial"/>
          <w:sz w:val="22"/>
          <w:szCs w:val="22"/>
        </w:rPr>
        <w:t>reserve the right to return this food</w:t>
      </w:r>
      <w:r w:rsidRPr="00D76C2B">
        <w:rPr>
          <w:rFonts w:ascii="Arial" w:hAnsi="Arial" w:cs="Arial"/>
          <w:sz w:val="22"/>
          <w:szCs w:val="22"/>
        </w:rPr>
        <w:t xml:space="preserve"> to the parent as a last resort.</w:t>
      </w:r>
    </w:p>
    <w:p w14:paraId="5AE5FCE3" w14:textId="77777777" w:rsidR="007177BA" w:rsidRPr="00D76C2B" w:rsidRDefault="00BF2429" w:rsidP="00F30886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D76C2B">
        <w:rPr>
          <w:rFonts w:ascii="Arial" w:hAnsi="Arial" w:cs="Arial"/>
          <w:sz w:val="22"/>
          <w:szCs w:val="22"/>
        </w:rPr>
        <w:t xml:space="preserve">We </w:t>
      </w:r>
      <w:r w:rsidR="007177BA" w:rsidRPr="00D76C2B">
        <w:rPr>
          <w:rFonts w:ascii="Arial" w:hAnsi="Arial" w:cs="Arial"/>
          <w:sz w:val="22"/>
          <w:szCs w:val="22"/>
        </w:rPr>
        <w:t>provide children bringing packed lunches with plates, cups and cutlery</w:t>
      </w:r>
      <w:r w:rsidRPr="00D76C2B">
        <w:rPr>
          <w:rFonts w:ascii="Arial" w:hAnsi="Arial" w:cs="Arial"/>
          <w:sz w:val="22"/>
          <w:szCs w:val="22"/>
        </w:rPr>
        <w:t>, where appropriate</w:t>
      </w:r>
    </w:p>
    <w:p w14:paraId="44236A01" w14:textId="564EA0AF" w:rsidR="007177BA" w:rsidRPr="00D76C2B" w:rsidRDefault="00BF2429" w:rsidP="00F30886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D76C2B">
        <w:rPr>
          <w:rFonts w:ascii="Arial" w:hAnsi="Arial" w:cs="Arial"/>
          <w:sz w:val="22"/>
          <w:szCs w:val="22"/>
        </w:rPr>
        <w:t xml:space="preserve">We </w:t>
      </w:r>
      <w:r w:rsidR="007177BA" w:rsidRPr="00D76C2B">
        <w:rPr>
          <w:rFonts w:ascii="Arial" w:hAnsi="Arial" w:cs="Arial"/>
          <w:sz w:val="22"/>
          <w:szCs w:val="22"/>
        </w:rPr>
        <w:t>ensure</w:t>
      </w:r>
      <w:r w:rsidR="00773E48" w:rsidRPr="00D76C2B">
        <w:rPr>
          <w:rFonts w:ascii="Arial" w:hAnsi="Arial" w:cs="Arial"/>
          <w:sz w:val="22"/>
          <w:szCs w:val="22"/>
        </w:rPr>
        <w:t xml:space="preserve"> that</w:t>
      </w:r>
      <w:r w:rsidR="007177BA" w:rsidRPr="00D76C2B">
        <w:rPr>
          <w:rFonts w:ascii="Arial" w:hAnsi="Arial" w:cs="Arial"/>
          <w:sz w:val="22"/>
          <w:szCs w:val="22"/>
        </w:rPr>
        <w:t xml:space="preserve"> </w:t>
      </w:r>
      <w:r w:rsidR="00773E48" w:rsidRPr="00D76C2B">
        <w:rPr>
          <w:rFonts w:ascii="Arial" w:hAnsi="Arial" w:cs="Arial"/>
          <w:sz w:val="22"/>
          <w:szCs w:val="22"/>
        </w:rPr>
        <w:t xml:space="preserve">adults </w:t>
      </w:r>
      <w:r w:rsidR="007177BA" w:rsidRPr="00D76C2B">
        <w:rPr>
          <w:rFonts w:ascii="Arial" w:hAnsi="Arial" w:cs="Arial"/>
          <w:sz w:val="22"/>
          <w:szCs w:val="22"/>
        </w:rPr>
        <w:t>sit with children to eat their lunch</w:t>
      </w:r>
      <w:r w:rsidR="00C2475F">
        <w:rPr>
          <w:rFonts w:ascii="Arial" w:hAnsi="Arial" w:cs="Arial"/>
          <w:sz w:val="22"/>
          <w:szCs w:val="22"/>
        </w:rPr>
        <w:t>,</w:t>
      </w:r>
      <w:r w:rsidR="007177BA" w:rsidRPr="00D76C2B">
        <w:rPr>
          <w:rFonts w:ascii="Arial" w:hAnsi="Arial" w:cs="Arial"/>
          <w:sz w:val="22"/>
          <w:szCs w:val="22"/>
        </w:rPr>
        <w:t xml:space="preserve"> so that the mealtime is a social occasion.</w:t>
      </w:r>
    </w:p>
    <w:p w14:paraId="1DA68487" w14:textId="77777777" w:rsidR="00A93758" w:rsidRPr="00D76C2B" w:rsidRDefault="00A93758" w:rsidP="00F30886">
      <w:pPr>
        <w:pStyle w:val="ListParagraph"/>
        <w:spacing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57"/>
        <w:gridCol w:w="3829"/>
        <w:gridCol w:w="2103"/>
      </w:tblGrid>
      <w:tr w:rsidR="00812653" w:rsidRPr="00D76C2B" w14:paraId="61A19B97" w14:textId="77777777" w:rsidTr="00C91EA3">
        <w:tc>
          <w:tcPr>
            <w:tcW w:w="2301" w:type="pct"/>
          </w:tcPr>
          <w:p w14:paraId="1836F28E" w14:textId="77777777" w:rsidR="00812653" w:rsidRPr="00D76C2B" w:rsidRDefault="00812653" w:rsidP="00F308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76C2B">
              <w:rPr>
                <w:rFonts w:ascii="Arial" w:hAnsi="Arial" w:cs="Arial"/>
                <w:sz w:val="22"/>
                <w:szCs w:val="22"/>
              </w:rPr>
              <w:t xml:space="preserve">This policy was adopted </w:t>
            </w:r>
            <w:r w:rsidR="00C710B5" w:rsidRPr="00D76C2B">
              <w:rPr>
                <w:rFonts w:ascii="Arial" w:hAnsi="Arial" w:cs="Arial"/>
                <w:sz w:val="22"/>
                <w:szCs w:val="22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0F03FE51" w14:textId="77777777" w:rsidR="00812653" w:rsidRPr="00D76C2B" w:rsidRDefault="00812653" w:rsidP="00F308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7401CE7" w14:textId="77777777" w:rsidR="00812653" w:rsidRPr="00D76C2B" w:rsidRDefault="00285EB4" w:rsidP="00F30886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D76C2B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812653" w:rsidRPr="00D76C2B">
              <w:rPr>
                <w:rFonts w:ascii="Arial" w:hAnsi="Arial" w:cs="Arial"/>
                <w:i/>
                <w:sz w:val="22"/>
                <w:szCs w:val="22"/>
              </w:rPr>
              <w:t xml:space="preserve">name of </w:t>
            </w:r>
            <w:r w:rsidRPr="00D76C2B">
              <w:rPr>
                <w:rFonts w:ascii="Arial" w:hAnsi="Arial" w:cs="Arial"/>
                <w:i/>
                <w:sz w:val="22"/>
                <w:szCs w:val="22"/>
              </w:rPr>
              <w:t>provider)</w:t>
            </w:r>
          </w:p>
        </w:tc>
      </w:tr>
      <w:tr w:rsidR="00812653" w:rsidRPr="00D76C2B" w14:paraId="14F25ADD" w14:textId="77777777" w:rsidTr="00C91EA3">
        <w:tc>
          <w:tcPr>
            <w:tcW w:w="2301" w:type="pct"/>
          </w:tcPr>
          <w:p w14:paraId="0FDAC940" w14:textId="77777777" w:rsidR="00812653" w:rsidRPr="00D76C2B" w:rsidRDefault="00C710B5" w:rsidP="00F308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76C2B"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5767441C" w14:textId="77777777" w:rsidR="00812653" w:rsidRPr="00D76C2B" w:rsidRDefault="00812653" w:rsidP="00F308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FACD84A" w14:textId="77777777" w:rsidR="00812653" w:rsidRPr="00D76C2B" w:rsidRDefault="00812653" w:rsidP="00F30886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D76C2B">
              <w:rPr>
                <w:rFonts w:ascii="Arial" w:hAnsi="Arial" w:cs="Arial"/>
                <w:i/>
                <w:sz w:val="22"/>
                <w:szCs w:val="22"/>
              </w:rPr>
              <w:t>(date)</w:t>
            </w:r>
          </w:p>
        </w:tc>
      </w:tr>
      <w:tr w:rsidR="00812653" w:rsidRPr="00D76C2B" w14:paraId="43C29978" w14:textId="77777777" w:rsidTr="00C91EA3">
        <w:tc>
          <w:tcPr>
            <w:tcW w:w="2301" w:type="pct"/>
          </w:tcPr>
          <w:p w14:paraId="30948ACE" w14:textId="77777777" w:rsidR="00812653" w:rsidRPr="00D76C2B" w:rsidRDefault="00812653" w:rsidP="00F308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76C2B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4D9DD55B" w14:textId="77777777" w:rsidR="00812653" w:rsidRPr="00D76C2B" w:rsidRDefault="00812653" w:rsidP="00F308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3B0ED9B4" w14:textId="77777777" w:rsidR="00812653" w:rsidRPr="00D76C2B" w:rsidRDefault="00812653" w:rsidP="00F30886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D76C2B">
              <w:rPr>
                <w:rFonts w:ascii="Arial" w:hAnsi="Arial" w:cs="Arial"/>
                <w:i/>
                <w:sz w:val="22"/>
                <w:szCs w:val="22"/>
              </w:rPr>
              <w:t>(date)</w:t>
            </w:r>
          </w:p>
        </w:tc>
      </w:tr>
      <w:tr w:rsidR="00812653" w:rsidRPr="00D76C2B" w14:paraId="1F4FE4CF" w14:textId="77777777" w:rsidTr="00C91EA3">
        <w:tc>
          <w:tcPr>
            <w:tcW w:w="2301" w:type="pct"/>
          </w:tcPr>
          <w:p w14:paraId="1B866A96" w14:textId="77777777" w:rsidR="00812653" w:rsidRPr="00D76C2B" w:rsidRDefault="00812653" w:rsidP="00F308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76C2B">
              <w:rPr>
                <w:rFonts w:ascii="Arial" w:hAnsi="Arial" w:cs="Arial"/>
                <w:sz w:val="22"/>
                <w:szCs w:val="22"/>
              </w:rPr>
              <w:t xml:space="preserve">Signed on behalf of the </w:t>
            </w:r>
            <w:r w:rsidR="007177BA" w:rsidRPr="00D76C2B">
              <w:rPr>
                <w:rFonts w:ascii="Arial" w:hAnsi="Arial" w:cs="Arial"/>
                <w:sz w:val="22"/>
                <w:szCs w:val="22"/>
              </w:rPr>
              <w:t>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0EB3B5BE" w14:textId="77777777" w:rsidR="00812653" w:rsidRPr="00D76C2B" w:rsidRDefault="00812653" w:rsidP="00F308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653" w:rsidRPr="00D76C2B" w14:paraId="26348795" w14:textId="77777777" w:rsidTr="00C91EA3">
        <w:tblPrEx>
          <w:tblLook w:val="04A0" w:firstRow="1" w:lastRow="0" w:firstColumn="1" w:lastColumn="0" w:noHBand="0" w:noVBand="1"/>
        </w:tblPrEx>
        <w:tc>
          <w:tcPr>
            <w:tcW w:w="2301" w:type="pct"/>
          </w:tcPr>
          <w:p w14:paraId="5709A82C" w14:textId="77777777" w:rsidR="00812653" w:rsidRPr="00D76C2B" w:rsidRDefault="00812653" w:rsidP="00F308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76C2B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bottom w:val="single" w:sz="4" w:space="0" w:color="7030A0"/>
            </w:tcBorders>
          </w:tcPr>
          <w:p w14:paraId="28858B0F" w14:textId="77777777" w:rsidR="00812653" w:rsidRPr="00D76C2B" w:rsidRDefault="00812653" w:rsidP="00F308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653" w:rsidRPr="00D76C2B" w14:paraId="49B227D4" w14:textId="77777777" w:rsidTr="00C91EA3">
        <w:tblPrEx>
          <w:tblLook w:val="04A0" w:firstRow="1" w:lastRow="0" w:firstColumn="1" w:lastColumn="0" w:noHBand="0" w:noVBand="1"/>
        </w:tblPrEx>
        <w:tc>
          <w:tcPr>
            <w:tcW w:w="2301" w:type="pct"/>
          </w:tcPr>
          <w:p w14:paraId="48421D65" w14:textId="77777777" w:rsidR="00812653" w:rsidRPr="00D76C2B" w:rsidRDefault="00812653" w:rsidP="00F308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76C2B">
              <w:rPr>
                <w:rFonts w:ascii="Arial" w:hAnsi="Arial" w:cs="Arial"/>
                <w:sz w:val="22"/>
                <w:szCs w:val="22"/>
              </w:rPr>
              <w:t>Role of signatory (e.g. chair</w:t>
            </w:r>
            <w:r w:rsidR="007177BA" w:rsidRPr="00D76C2B">
              <w:rPr>
                <w:rFonts w:ascii="Arial" w:hAnsi="Arial" w:cs="Arial"/>
                <w:sz w:val="22"/>
                <w:szCs w:val="22"/>
              </w:rPr>
              <w:t xml:space="preserve">, director or </w:t>
            </w:r>
            <w:r w:rsidRPr="00D76C2B">
              <w:rPr>
                <w:rFonts w:ascii="Arial" w:hAnsi="Arial" w:cs="Arial"/>
                <w:sz w:val="22"/>
                <w:szCs w:val="22"/>
              </w:rPr>
              <w:t>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bottom w:val="single" w:sz="4" w:space="0" w:color="7030A0"/>
            </w:tcBorders>
          </w:tcPr>
          <w:p w14:paraId="2B6E835C" w14:textId="77777777" w:rsidR="00812653" w:rsidRPr="00D76C2B" w:rsidRDefault="00812653" w:rsidP="00F308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AECDD3" w14:textId="77777777" w:rsidR="002A462A" w:rsidRPr="00D76C2B" w:rsidRDefault="002A462A" w:rsidP="00F30886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2A462A" w:rsidRPr="00D76C2B" w:rsidSect="00105D5F"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792F" w14:textId="77777777" w:rsidR="00D8518B" w:rsidRDefault="00D8518B" w:rsidP="00A21BD9">
      <w:r>
        <w:separator/>
      </w:r>
    </w:p>
  </w:endnote>
  <w:endnote w:type="continuationSeparator" w:id="0">
    <w:p w14:paraId="7D43DEFE" w14:textId="77777777" w:rsidR="00D8518B" w:rsidRDefault="00D8518B" w:rsidP="00A2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BoldMT, 'Times New Roman'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8AE8" w14:textId="77777777" w:rsidR="00D8518B" w:rsidRDefault="00D8518B" w:rsidP="00A21BD9">
      <w:r>
        <w:separator/>
      </w:r>
    </w:p>
  </w:footnote>
  <w:footnote w:type="continuationSeparator" w:id="0">
    <w:p w14:paraId="58E82F85" w14:textId="77777777" w:rsidR="00D8518B" w:rsidRDefault="00D8518B" w:rsidP="00A2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A28"/>
    <w:multiLevelType w:val="hybridMultilevel"/>
    <w:tmpl w:val="9D7C1864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13279"/>
    <w:multiLevelType w:val="hybridMultilevel"/>
    <w:tmpl w:val="FCF862DE"/>
    <w:lvl w:ilvl="0" w:tplc="341677EC">
      <w:numFmt w:val="bullet"/>
      <w:lvlText w:val="-"/>
      <w:lvlJc w:val="left"/>
      <w:pPr>
        <w:tabs>
          <w:tab w:val="num" w:pos="814"/>
        </w:tabs>
        <w:ind w:left="814" w:hanging="454"/>
      </w:pPr>
      <w:rPr>
        <w:rFonts w:ascii="Arial-BoldMT" w:hAnsi="Arial-BoldMT" w:cs="Arial-BoldMT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30A9D"/>
    <w:multiLevelType w:val="hybridMultilevel"/>
    <w:tmpl w:val="BE160206"/>
    <w:lvl w:ilvl="0" w:tplc="26AA9128">
      <w:numFmt w:val="bullet"/>
      <w:lvlText w:val="-"/>
      <w:lvlJc w:val="left"/>
      <w:pPr>
        <w:tabs>
          <w:tab w:val="num" w:pos="814"/>
        </w:tabs>
        <w:ind w:left="814" w:hanging="454"/>
      </w:pPr>
      <w:rPr>
        <w:rFonts w:ascii="Arial-BoldMT" w:hAnsi="Arial-BoldMT" w:cs="Arial-BoldMT" w:hint="default"/>
        <w:b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F05B1"/>
    <w:multiLevelType w:val="hybridMultilevel"/>
    <w:tmpl w:val="3230AB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74A4B"/>
    <w:multiLevelType w:val="hybridMultilevel"/>
    <w:tmpl w:val="EACEA0E6"/>
    <w:lvl w:ilvl="0" w:tplc="0BFAC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677DC"/>
    <w:multiLevelType w:val="hybridMultilevel"/>
    <w:tmpl w:val="0E2C0108"/>
    <w:lvl w:ilvl="0" w:tplc="0BFAC5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36C0A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52EC"/>
    <w:multiLevelType w:val="hybridMultilevel"/>
    <w:tmpl w:val="F5A421B6"/>
    <w:lvl w:ilvl="0" w:tplc="0BFAC5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36C0A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07182A"/>
    <w:multiLevelType w:val="hybridMultilevel"/>
    <w:tmpl w:val="6212D824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F44BF"/>
    <w:multiLevelType w:val="hybridMultilevel"/>
    <w:tmpl w:val="4232E05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A5C32"/>
    <w:multiLevelType w:val="hybridMultilevel"/>
    <w:tmpl w:val="62A82A5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D0034"/>
    <w:multiLevelType w:val="hybridMultilevel"/>
    <w:tmpl w:val="FEA6EAC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26AA91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904A4"/>
    <w:multiLevelType w:val="hybridMultilevel"/>
    <w:tmpl w:val="94B8D052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28244E"/>
    <w:multiLevelType w:val="hybridMultilevel"/>
    <w:tmpl w:val="BE2063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2A7557"/>
    <w:multiLevelType w:val="hybridMultilevel"/>
    <w:tmpl w:val="D256E486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D66D49"/>
    <w:multiLevelType w:val="hybridMultilevel"/>
    <w:tmpl w:val="B5F8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A69C6"/>
    <w:multiLevelType w:val="hybridMultilevel"/>
    <w:tmpl w:val="03CAAE5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656D89"/>
    <w:multiLevelType w:val="hybridMultilevel"/>
    <w:tmpl w:val="19008D50"/>
    <w:lvl w:ilvl="0" w:tplc="FFFFFFFF">
      <w:start w:val="1"/>
      <w:numFmt w:val="bullet"/>
      <w:lvlText w:val="-"/>
      <w:lvlJc w:val="left"/>
      <w:pPr>
        <w:tabs>
          <w:tab w:val="num" w:pos="814"/>
        </w:tabs>
        <w:ind w:left="814" w:hanging="45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567A23"/>
    <w:multiLevelType w:val="hybridMultilevel"/>
    <w:tmpl w:val="A8FEA35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5654A3"/>
    <w:multiLevelType w:val="hybridMultilevel"/>
    <w:tmpl w:val="49E441A4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463C43"/>
    <w:multiLevelType w:val="hybridMultilevel"/>
    <w:tmpl w:val="0C489EEA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091F14"/>
    <w:multiLevelType w:val="hybridMultilevel"/>
    <w:tmpl w:val="7B4A4F0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0F4FF0"/>
    <w:multiLevelType w:val="hybridMultilevel"/>
    <w:tmpl w:val="CC567904"/>
    <w:lvl w:ilvl="0" w:tplc="A4168082">
      <w:start w:val="1"/>
      <w:numFmt w:val="bullet"/>
      <w:lvlText w:val=""/>
      <w:lvlJc w:val="left"/>
      <w:pPr>
        <w:tabs>
          <w:tab w:val="num" w:pos="814"/>
        </w:tabs>
        <w:ind w:left="814" w:hanging="454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73679D"/>
    <w:multiLevelType w:val="multilevel"/>
    <w:tmpl w:val="77D0C7EE"/>
    <w:styleLink w:val="WW8Num25"/>
    <w:lvl w:ilvl="0">
      <w:numFmt w:val="bullet"/>
      <w:lvlText w:val=""/>
      <w:lvlJc w:val="left"/>
      <w:rPr>
        <w:rFonts w:ascii="Wingdings" w:hAnsi="Wingdings"/>
        <w:color w:val="7030A0"/>
      </w:rPr>
    </w:lvl>
    <w:lvl w:ilvl="1">
      <w:numFmt w:val="bullet"/>
      <w:lvlText w:val="-"/>
      <w:lvlJc w:val="left"/>
      <w:rPr>
        <w:rFonts w:ascii="Arial-BoldMT, 'Times New Roman'" w:hAnsi="Arial-BoldMT, 'Times New Roman'" w:cs="Arial-BoldMT, 'Times New Roman'"/>
        <w:b/>
        <w:color w:val="7030A0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7478638A"/>
    <w:multiLevelType w:val="hybridMultilevel"/>
    <w:tmpl w:val="D82EE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1624AA"/>
    <w:multiLevelType w:val="hybridMultilevel"/>
    <w:tmpl w:val="15746E5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864469"/>
    <w:multiLevelType w:val="hybridMultilevel"/>
    <w:tmpl w:val="6106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41655"/>
    <w:multiLevelType w:val="hybridMultilevel"/>
    <w:tmpl w:val="C652B176"/>
    <w:lvl w:ilvl="0" w:tplc="0BFAC5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36C0A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26559244">
    <w:abstractNumId w:val="16"/>
  </w:num>
  <w:num w:numId="2" w16cid:durableId="232393878">
    <w:abstractNumId w:val="12"/>
  </w:num>
  <w:num w:numId="3" w16cid:durableId="947397460">
    <w:abstractNumId w:val="23"/>
  </w:num>
  <w:num w:numId="4" w16cid:durableId="1362170636">
    <w:abstractNumId w:val="3"/>
  </w:num>
  <w:num w:numId="5" w16cid:durableId="1998651579">
    <w:abstractNumId w:val="19"/>
  </w:num>
  <w:num w:numId="6" w16cid:durableId="887372595">
    <w:abstractNumId w:val="21"/>
  </w:num>
  <w:num w:numId="7" w16cid:durableId="1637952621">
    <w:abstractNumId w:val="7"/>
  </w:num>
  <w:num w:numId="8" w16cid:durableId="576398157">
    <w:abstractNumId w:val="0"/>
  </w:num>
  <w:num w:numId="9" w16cid:durableId="312568835">
    <w:abstractNumId w:val="20"/>
  </w:num>
  <w:num w:numId="10" w16cid:durableId="481505835">
    <w:abstractNumId w:val="18"/>
  </w:num>
  <w:num w:numId="11" w16cid:durableId="1142506449">
    <w:abstractNumId w:val="1"/>
  </w:num>
  <w:num w:numId="12" w16cid:durableId="968824494">
    <w:abstractNumId w:val="25"/>
  </w:num>
  <w:num w:numId="13" w16cid:durableId="1239097335">
    <w:abstractNumId w:val="24"/>
  </w:num>
  <w:num w:numId="14" w16cid:durableId="1339701125">
    <w:abstractNumId w:val="6"/>
  </w:num>
  <w:num w:numId="15" w16cid:durableId="1482967330">
    <w:abstractNumId w:val="5"/>
  </w:num>
  <w:num w:numId="16" w16cid:durableId="1052844024">
    <w:abstractNumId w:val="26"/>
  </w:num>
  <w:num w:numId="17" w16cid:durableId="581834600">
    <w:abstractNumId w:val="4"/>
  </w:num>
  <w:num w:numId="18" w16cid:durableId="520315825">
    <w:abstractNumId w:val="11"/>
  </w:num>
  <w:num w:numId="19" w16cid:durableId="1285649442">
    <w:abstractNumId w:val="2"/>
  </w:num>
  <w:num w:numId="20" w16cid:durableId="1592542319">
    <w:abstractNumId w:val="8"/>
  </w:num>
  <w:num w:numId="21" w16cid:durableId="1676879814">
    <w:abstractNumId w:val="13"/>
  </w:num>
  <w:num w:numId="22" w16cid:durableId="254749951">
    <w:abstractNumId w:val="17"/>
  </w:num>
  <w:num w:numId="23" w16cid:durableId="1234464825">
    <w:abstractNumId w:val="9"/>
  </w:num>
  <w:num w:numId="24" w16cid:durableId="1379670104">
    <w:abstractNumId w:val="10"/>
  </w:num>
  <w:num w:numId="25" w16cid:durableId="6640572">
    <w:abstractNumId w:val="15"/>
  </w:num>
  <w:num w:numId="26" w16cid:durableId="420179462">
    <w:abstractNumId w:val="14"/>
  </w:num>
  <w:num w:numId="27" w16cid:durableId="16810046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62A"/>
    <w:rsid w:val="00001769"/>
    <w:rsid w:val="00003241"/>
    <w:rsid w:val="0001379C"/>
    <w:rsid w:val="0002176A"/>
    <w:rsid w:val="0008574B"/>
    <w:rsid w:val="000B1F78"/>
    <w:rsid w:val="000C215F"/>
    <w:rsid w:val="000C7CAD"/>
    <w:rsid w:val="000D2B1E"/>
    <w:rsid w:val="000E798A"/>
    <w:rsid w:val="000E7D75"/>
    <w:rsid w:val="00105D5F"/>
    <w:rsid w:val="001239FF"/>
    <w:rsid w:val="00150659"/>
    <w:rsid w:val="001544F2"/>
    <w:rsid w:val="00170D90"/>
    <w:rsid w:val="00180FCE"/>
    <w:rsid w:val="001C5C63"/>
    <w:rsid w:val="001D19F6"/>
    <w:rsid w:val="002009E9"/>
    <w:rsid w:val="00260B51"/>
    <w:rsid w:val="00266494"/>
    <w:rsid w:val="00285EB4"/>
    <w:rsid w:val="002A20C7"/>
    <w:rsid w:val="002A462A"/>
    <w:rsid w:val="002C5CE1"/>
    <w:rsid w:val="002E2521"/>
    <w:rsid w:val="002F31DF"/>
    <w:rsid w:val="002F4908"/>
    <w:rsid w:val="00312CD5"/>
    <w:rsid w:val="00315E67"/>
    <w:rsid w:val="00352E9B"/>
    <w:rsid w:val="00371292"/>
    <w:rsid w:val="00417B4A"/>
    <w:rsid w:val="00435D8D"/>
    <w:rsid w:val="004445F3"/>
    <w:rsid w:val="00461B60"/>
    <w:rsid w:val="004724F2"/>
    <w:rsid w:val="00491E4D"/>
    <w:rsid w:val="004B3B21"/>
    <w:rsid w:val="004C01E7"/>
    <w:rsid w:val="004C1772"/>
    <w:rsid w:val="004D7B8D"/>
    <w:rsid w:val="004E300F"/>
    <w:rsid w:val="004F1746"/>
    <w:rsid w:val="004F43DC"/>
    <w:rsid w:val="0054358A"/>
    <w:rsid w:val="00581B8B"/>
    <w:rsid w:val="005B447C"/>
    <w:rsid w:val="005D377E"/>
    <w:rsid w:val="005E6AC5"/>
    <w:rsid w:val="005F5D1F"/>
    <w:rsid w:val="00612963"/>
    <w:rsid w:val="00663D4A"/>
    <w:rsid w:val="0067158A"/>
    <w:rsid w:val="0069023B"/>
    <w:rsid w:val="00690E21"/>
    <w:rsid w:val="00693974"/>
    <w:rsid w:val="00700D43"/>
    <w:rsid w:val="00707CEC"/>
    <w:rsid w:val="00716465"/>
    <w:rsid w:val="007177BA"/>
    <w:rsid w:val="007452B6"/>
    <w:rsid w:val="00754DB7"/>
    <w:rsid w:val="007704BC"/>
    <w:rsid w:val="00773422"/>
    <w:rsid w:val="00773E48"/>
    <w:rsid w:val="00785158"/>
    <w:rsid w:val="00794D29"/>
    <w:rsid w:val="007A6224"/>
    <w:rsid w:val="007B6399"/>
    <w:rsid w:val="00812653"/>
    <w:rsid w:val="00851C5B"/>
    <w:rsid w:val="008A3FDE"/>
    <w:rsid w:val="008A516A"/>
    <w:rsid w:val="008B493A"/>
    <w:rsid w:val="00945E9F"/>
    <w:rsid w:val="00967D36"/>
    <w:rsid w:val="00970879"/>
    <w:rsid w:val="00986C7C"/>
    <w:rsid w:val="009A3937"/>
    <w:rsid w:val="009C2F7C"/>
    <w:rsid w:val="009C6404"/>
    <w:rsid w:val="009F26A6"/>
    <w:rsid w:val="00A1094E"/>
    <w:rsid w:val="00A21BD9"/>
    <w:rsid w:val="00A3510C"/>
    <w:rsid w:val="00A46EA7"/>
    <w:rsid w:val="00A60EC5"/>
    <w:rsid w:val="00A632A9"/>
    <w:rsid w:val="00A80038"/>
    <w:rsid w:val="00A829FC"/>
    <w:rsid w:val="00A93758"/>
    <w:rsid w:val="00AC62FD"/>
    <w:rsid w:val="00AD3F9C"/>
    <w:rsid w:val="00AF1EE8"/>
    <w:rsid w:val="00B13426"/>
    <w:rsid w:val="00B83505"/>
    <w:rsid w:val="00B849A3"/>
    <w:rsid w:val="00BA00ED"/>
    <w:rsid w:val="00BA2128"/>
    <w:rsid w:val="00BE6131"/>
    <w:rsid w:val="00BF2429"/>
    <w:rsid w:val="00C2475F"/>
    <w:rsid w:val="00C335C7"/>
    <w:rsid w:val="00C468C4"/>
    <w:rsid w:val="00C61E15"/>
    <w:rsid w:val="00C65C0F"/>
    <w:rsid w:val="00C710B5"/>
    <w:rsid w:val="00C71E0E"/>
    <w:rsid w:val="00C841D7"/>
    <w:rsid w:val="00C91EA3"/>
    <w:rsid w:val="00CA6F2D"/>
    <w:rsid w:val="00CE799E"/>
    <w:rsid w:val="00D01FB8"/>
    <w:rsid w:val="00D049FA"/>
    <w:rsid w:val="00D06D6D"/>
    <w:rsid w:val="00D178A6"/>
    <w:rsid w:val="00D25E35"/>
    <w:rsid w:val="00D31412"/>
    <w:rsid w:val="00D56E48"/>
    <w:rsid w:val="00D75F9C"/>
    <w:rsid w:val="00D76C2B"/>
    <w:rsid w:val="00D76F0C"/>
    <w:rsid w:val="00D8518B"/>
    <w:rsid w:val="00D922CF"/>
    <w:rsid w:val="00D93D0E"/>
    <w:rsid w:val="00DC645F"/>
    <w:rsid w:val="00DC6859"/>
    <w:rsid w:val="00DF0823"/>
    <w:rsid w:val="00E26014"/>
    <w:rsid w:val="00E51263"/>
    <w:rsid w:val="00EA3424"/>
    <w:rsid w:val="00ED2327"/>
    <w:rsid w:val="00ED3360"/>
    <w:rsid w:val="00EE0566"/>
    <w:rsid w:val="00F30886"/>
    <w:rsid w:val="00F80AAB"/>
    <w:rsid w:val="00FA347F"/>
    <w:rsid w:val="00FA36AD"/>
    <w:rsid w:val="00FB06E1"/>
    <w:rsid w:val="00FC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8EB37"/>
  <w15:docId w15:val="{7F8BFAE0-57EF-44FD-9404-07391DB9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8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68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68C4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semiHidden/>
    <w:rsid w:val="00D75F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1B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BD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21B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21BD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C645F"/>
    <w:pPr>
      <w:ind w:left="720"/>
      <w:contextualSpacing/>
    </w:pPr>
  </w:style>
  <w:style w:type="paragraph" w:customStyle="1" w:styleId="Standard">
    <w:name w:val="Standard"/>
    <w:rsid w:val="00EE0566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</w:rPr>
  </w:style>
  <w:style w:type="numbering" w:customStyle="1" w:styleId="WW8Num25">
    <w:name w:val="WW8Num25"/>
    <w:basedOn w:val="NoList"/>
    <w:rsid w:val="0077342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Melanie Commons</cp:lastModifiedBy>
  <cp:revision>17</cp:revision>
  <dcterms:created xsi:type="dcterms:W3CDTF">2019-05-24T23:22:00Z</dcterms:created>
  <dcterms:modified xsi:type="dcterms:W3CDTF">2025-08-20T14:50:00Z</dcterms:modified>
</cp:coreProperties>
</file>